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9" w:rsidRDefault="00821629" w:rsidP="00821629">
      <w:pPr>
        <w:spacing w:line="0" w:lineRule="atLeast"/>
        <w:jc w:val="center"/>
        <w:rPr>
          <w:rFonts w:ascii="仿宋_GB2312" w:eastAsia="仿宋_GB2312"/>
          <w:b/>
          <w:sz w:val="36"/>
          <w:szCs w:val="36"/>
        </w:rPr>
      </w:pPr>
    </w:p>
    <w:p w:rsidR="004C230C" w:rsidRDefault="004C230C" w:rsidP="004C230C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t>进修四第一期班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4C230C" w:rsidRDefault="004C230C" w:rsidP="004C230C">
      <w:pPr>
        <w:tabs>
          <w:tab w:val="left" w:pos="7175"/>
        </w:tabs>
        <w:spacing w:line="300" w:lineRule="auto"/>
        <w:jc w:val="right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 w:hAnsi="Arial" w:hint="eastAsia"/>
        </w:rPr>
        <w:t>教室：1号楼420教室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4C230C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进修四第一期教学内容</w:t>
            </w:r>
          </w:p>
        </w:tc>
        <w:tc>
          <w:tcPr>
            <w:tcW w:w="126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4C230C" w:rsidTr="00C362B6">
        <w:trPr>
          <w:cantSplit/>
          <w:trHeight w:val="360"/>
          <w:jc w:val="center"/>
        </w:trPr>
        <w:tc>
          <w:tcPr>
            <w:tcW w:w="524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坚定不移推进全面从严治党，为东北振兴提供坚强保障—学习习近平总书记在深入推进东北振兴座谈会上的讲话精神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高敏娥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入学教育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依法治国和依规治党有机统一的理论与实践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王莹滢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增强忧患意识，防范风险挑战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张振华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经典著作解读：《资本论》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于  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改革开放的伟大历程及基本经验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蒋红丹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贯彻十九大精神，牢牢掌握意识形态领导权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胡庆娜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《论共产党员的修养》解读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  冬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班级活动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贯彻落实民族政策，推动我市民族团结进步事业发展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王伟达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新加坡人民行动党的执政经验和启示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史争伟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实施乡村振兴战略，加快“三农”发展—学习习近平总书记在深入推进东北振兴座谈会上的讲话精神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顾春梅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从毛泽东到习近平：中国共产党理论自信的形成发展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赵育巍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trHeight w:val="70"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14-15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省内考察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贯彻男女平等基本国策，促进社会和谐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臧丽红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在发展中保障和改善民生—学习习近平总书记在深入推进东北振兴座谈会上的讲话精神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朱丽荣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结业离校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4C230C" w:rsidRDefault="004C230C" w:rsidP="004C230C">
      <w:pPr>
        <w:rPr>
          <w:rFonts w:hint="eastAsia"/>
        </w:rPr>
      </w:pPr>
      <w:r>
        <w:br w:type="page"/>
      </w:r>
    </w:p>
    <w:p w:rsidR="004C230C" w:rsidRDefault="004C230C" w:rsidP="004C230C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进修四第二期班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4C230C" w:rsidRDefault="004C230C" w:rsidP="004C230C">
      <w:pPr>
        <w:tabs>
          <w:tab w:val="left" w:pos="7175"/>
        </w:tabs>
        <w:spacing w:line="300" w:lineRule="auto"/>
        <w:jc w:val="right"/>
        <w:rPr>
          <w:rFonts w:ascii="仿宋_GB2312" w:eastAsia="仿宋_GB2312" w:hAnsi="Arial" w:hint="eastAsia"/>
        </w:rPr>
      </w:pPr>
      <w:r>
        <w:rPr>
          <w:rFonts w:ascii="仿宋_GB2312" w:eastAsia="仿宋_GB2312" w:hAnsi="Arial" w:hint="eastAsia"/>
        </w:rPr>
        <w:t>教室：1号楼420教室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4C230C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进修四第二期教学内容</w:t>
            </w:r>
          </w:p>
        </w:tc>
        <w:tc>
          <w:tcPr>
            <w:tcW w:w="126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4C230C" w:rsidTr="00C362B6">
        <w:trPr>
          <w:cantSplit/>
          <w:trHeight w:val="360"/>
          <w:jc w:val="center"/>
        </w:trPr>
        <w:tc>
          <w:tcPr>
            <w:tcW w:w="524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贯彻十九大精神，牢牢掌握意识形态领导权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胡庆娜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入学教育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增强忧患意识，防范风险挑战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张振华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从毛泽东到习近平：中国共产党理论自信的形成发展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赵育巍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经典著作解读：《资本论》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于  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班级活动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Cs w:val="21"/>
              </w:rPr>
            </w:pPr>
            <w:r>
              <w:rPr>
                <w:rFonts w:ascii="仿宋_GB2312" w:eastAsia="仿宋_GB2312" w:hAnsi="Arial" w:hint="eastAsia"/>
                <w:szCs w:val="21"/>
              </w:rPr>
              <w:t>依法治国和依规治党有机统一的理论与实践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王莹滢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贯彻落实民族政策，推动我市民族团结进步事业发展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王伟达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改革开放的伟大历程及基本经验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蒋红丹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27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《论共产党员的修养》解读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李  冬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28-29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省内考察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坚定不移推进全面从严治党，为东北振兴提供坚强保障—学习习近平总书记在深入推进东北振兴座谈会上的讲话精神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高敏娥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新加坡人民行动党的执政经验和启示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史争伟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在发展中保障和改善民生—学习习近平总书记在深入推进东北振兴座谈会上的讲话精神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朱丽荣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贯彻男女平等基本国策，促进社会和谐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臧丽红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实施乡村振兴战略，加快“三农”发展—学习习近平总书记在深入推进东北振兴座谈会上的讲话精神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顾春梅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结业离校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4C230C" w:rsidRDefault="004C230C" w:rsidP="004C230C">
      <w:pPr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/>
          <w:sz w:val="24"/>
          <w:szCs w:val="21"/>
        </w:rPr>
        <w:br w:type="page"/>
      </w:r>
    </w:p>
    <w:p w:rsidR="004C230C" w:rsidRDefault="004C230C" w:rsidP="004C230C">
      <w:pPr>
        <w:rPr>
          <w:rFonts w:hint="eastAsia"/>
        </w:rPr>
      </w:pPr>
    </w:p>
    <w:p w:rsidR="004C230C" w:rsidRDefault="004C230C" w:rsidP="004C230C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t>进修四第三期班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4C230C" w:rsidRDefault="004C230C" w:rsidP="004C230C">
      <w:pPr>
        <w:tabs>
          <w:tab w:val="left" w:pos="7175"/>
        </w:tabs>
        <w:spacing w:line="300" w:lineRule="auto"/>
        <w:jc w:val="right"/>
        <w:rPr>
          <w:rFonts w:ascii="仿宋_GB2312" w:eastAsia="仿宋_GB2312" w:hAnsi="Arial" w:hint="eastAsia"/>
        </w:rPr>
      </w:pPr>
      <w:r>
        <w:rPr>
          <w:rFonts w:ascii="仿宋_GB2312" w:eastAsia="仿宋_GB2312" w:hAnsi="Arial" w:hint="eastAsia"/>
        </w:rPr>
        <w:t>教室：1号楼420教室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4C230C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进修四第三期教学内容</w:t>
            </w:r>
          </w:p>
        </w:tc>
        <w:tc>
          <w:tcPr>
            <w:tcW w:w="126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4C230C" w:rsidTr="00C362B6">
        <w:trPr>
          <w:cantSplit/>
          <w:trHeight w:val="360"/>
          <w:jc w:val="center"/>
        </w:trPr>
        <w:tc>
          <w:tcPr>
            <w:tcW w:w="524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经典著作解读《矛盾论》、《实践论》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包金梅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入学教育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9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中共两个历史问题决议的回顾与启示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张振华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古田会议与党的思想建设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王伟达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10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自觉尊崇党章 模范践行党章 忠诚捍卫党章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高敏娥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中国社会主义改革的理论与实践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刘席威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忠诚教育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杨晓舒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加强基层党组织建设，夯实党执政的根基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蒋红丹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班级活动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按“两学一做”要求，做四讲四有的合格党员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史争伟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做好基层意识形态工作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吕娉婷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健全体制机制，推进辽阳城乡一体化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张秀芬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全面实施健康中国战略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王红柳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trHeight w:val="70"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18-19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省内考察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加强和创新社区治理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朱丽荣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23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贯彻十九大精神，增强群众工作本领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崔晓彤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结业离校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int="eastAsia"/>
          <w:sz w:val="24"/>
          <w:szCs w:val="21"/>
        </w:rPr>
      </w:pPr>
    </w:p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4C230C" w:rsidRDefault="004C230C" w:rsidP="004C230C">
      <w:pPr>
        <w:spacing w:line="0" w:lineRule="atLeast"/>
        <w:jc w:val="center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/>
          <w:sz w:val="24"/>
          <w:szCs w:val="21"/>
        </w:rPr>
        <w:br w:type="page"/>
      </w:r>
    </w:p>
    <w:p w:rsidR="004C230C" w:rsidRDefault="004C230C" w:rsidP="004C230C">
      <w:pPr>
        <w:spacing w:line="0" w:lineRule="atLeast"/>
        <w:jc w:val="center"/>
        <w:rPr>
          <w:rFonts w:ascii="仿宋_GB2312" w:eastAsia="仿宋_GB2312" w:hint="eastAsia"/>
          <w:bCs/>
          <w:sz w:val="28"/>
          <w:szCs w:val="28"/>
        </w:rPr>
      </w:pPr>
    </w:p>
    <w:p w:rsidR="004C230C" w:rsidRDefault="004C230C" w:rsidP="004C230C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t>进修四第四期班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4C230C" w:rsidRDefault="004C230C" w:rsidP="004C230C">
      <w:pPr>
        <w:tabs>
          <w:tab w:val="left" w:pos="7175"/>
        </w:tabs>
        <w:spacing w:line="300" w:lineRule="auto"/>
        <w:jc w:val="right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 w:hAnsi="Arial" w:hint="eastAsia"/>
        </w:rPr>
        <w:t>教室：1号楼420教室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4C230C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进修四第四期教学内容</w:t>
            </w:r>
          </w:p>
        </w:tc>
        <w:tc>
          <w:tcPr>
            <w:tcW w:w="126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4C230C" w:rsidRDefault="004C230C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4C230C" w:rsidTr="00C362B6">
        <w:trPr>
          <w:cantSplit/>
          <w:trHeight w:val="360"/>
          <w:jc w:val="center"/>
        </w:trPr>
        <w:tc>
          <w:tcPr>
            <w:tcW w:w="524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24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自觉尊崇党章 模范践行党章 忠诚捍卫党章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高敏娥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入学教育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经典著作解读《矛盾论》、《实践论》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包金梅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做好基层意识形态工作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吕娉婷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全面实施健康中国战略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王红柳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班级活动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29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古田会议与党的思想建设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王伟达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中共两个历史问题决议的回顾与启示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张振华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中国社会主义改革的理论与实践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刘席威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5</w:t>
            </w:r>
          </w:p>
        </w:tc>
        <w:tc>
          <w:tcPr>
            <w:tcW w:w="1580" w:type="dxa"/>
            <w:gridSpan w:val="3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2-3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省内考察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忠诚教育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杨晓舒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按“两学一做”要求，做四讲四有的合格党员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史争伟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trHeight w:val="70"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加强和创新社区治理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朱丽荣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加强基层党组织建设，夯实党执政的根基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蒋红丹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9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贯彻十九大精神，增强群众工作本领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崔晓彤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10</w:t>
            </w:r>
          </w:p>
        </w:tc>
        <w:tc>
          <w:tcPr>
            <w:tcW w:w="372" w:type="dxa"/>
            <w:vMerge w:val="restart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健全体制机制，推进辽阳城乡一体化</w:t>
            </w:r>
          </w:p>
        </w:tc>
        <w:tc>
          <w:tcPr>
            <w:tcW w:w="1260" w:type="dxa"/>
            <w:vAlign w:val="bottom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张秀芬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C230C" w:rsidTr="00C362B6">
        <w:trPr>
          <w:cantSplit/>
          <w:jc w:val="center"/>
        </w:trPr>
        <w:tc>
          <w:tcPr>
            <w:tcW w:w="524" w:type="dxa"/>
            <w:vMerge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结业离校</w:t>
            </w:r>
          </w:p>
        </w:tc>
        <w:tc>
          <w:tcPr>
            <w:tcW w:w="1260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4C230C" w:rsidRDefault="004C230C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Ansi="宋体" w:hint="eastAsia"/>
          <w:sz w:val="24"/>
        </w:rPr>
      </w:pPr>
    </w:p>
    <w:p w:rsidR="004C230C" w:rsidRDefault="004C230C" w:rsidP="004C230C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A94044" w:rsidRPr="004C230C" w:rsidRDefault="00A94044" w:rsidP="004C230C">
      <w:pPr>
        <w:spacing w:line="0" w:lineRule="atLeast"/>
        <w:jc w:val="center"/>
      </w:pPr>
    </w:p>
    <w:sectPr w:rsidR="00A94044" w:rsidRPr="004C230C" w:rsidSect="00F6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54" w:rsidRDefault="00530C54" w:rsidP="006D29A0">
      <w:r>
        <w:separator/>
      </w:r>
    </w:p>
  </w:endnote>
  <w:endnote w:type="continuationSeparator" w:id="1">
    <w:p w:rsidR="00530C54" w:rsidRDefault="00530C54" w:rsidP="006D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54" w:rsidRDefault="00530C54" w:rsidP="006D29A0">
      <w:r>
        <w:separator/>
      </w:r>
    </w:p>
  </w:footnote>
  <w:footnote w:type="continuationSeparator" w:id="1">
    <w:p w:rsidR="00530C54" w:rsidRDefault="00530C54" w:rsidP="006D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9A0"/>
    <w:rsid w:val="004C230C"/>
    <w:rsid w:val="00530C54"/>
    <w:rsid w:val="006D29A0"/>
    <w:rsid w:val="00821629"/>
    <w:rsid w:val="00A94044"/>
    <w:rsid w:val="00B738D5"/>
    <w:rsid w:val="00D908B9"/>
    <w:rsid w:val="00F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Company>China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2019-03-13T03:01:00Z</dcterms:created>
  <dcterms:modified xsi:type="dcterms:W3CDTF">2019-03-25T02:11:00Z</dcterms:modified>
</cp:coreProperties>
</file>